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13A" w:rsidRDefault="000F713A">
      <w:pPr>
        <w:rPr>
          <w:rtl/>
        </w:rPr>
      </w:pPr>
      <w:r w:rsidRPr="000F713A">
        <w:rPr>
          <w:rFonts w:cs="Arial"/>
          <w:noProof/>
          <w:rtl/>
          <w:lang w:bidi="ar-SA"/>
        </w:rPr>
        <w:drawing>
          <wp:anchor distT="0" distB="0" distL="114300" distR="114300" simplePos="0" relativeHeight="251660288" behindDoc="1" locked="1" layoutInCell="1" allowOverlap="0">
            <wp:simplePos x="0" y="0"/>
            <wp:positionH relativeFrom="column">
              <wp:posOffset>5484495</wp:posOffset>
            </wp:positionH>
            <wp:positionV relativeFrom="page">
              <wp:posOffset>438150</wp:posOffset>
            </wp:positionV>
            <wp:extent cx="1104900" cy="1276350"/>
            <wp:effectExtent l="19050" t="0" r="0" b="0"/>
            <wp:wrapTight wrapText="bothSides">
              <wp:wrapPolygon edited="0">
                <wp:start x="-372" y="0"/>
                <wp:lineTo x="-372" y="21278"/>
                <wp:lineTo x="21600" y="21278"/>
                <wp:lineTo x="21600" y="0"/>
                <wp:lineTo x="-372" y="0"/>
              </wp:wrapPolygon>
            </wp:wrapTight>
            <wp:docPr id="6" name="Picture 6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5"/>
                    <pic:cNvPicPr>
                      <a:picLocks noChangeAspect="1" noChangeArrowheads="1"/>
                    </pic:cNvPicPr>
                  </pic:nvPicPr>
                  <pic:blipFill>
                    <a:blip r:embed="rId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F713A" w:rsidRDefault="000F713A"/>
    <w:tbl>
      <w:tblPr>
        <w:tblStyle w:val="TableGrid"/>
        <w:bidiVisual/>
        <w:tblW w:w="10206" w:type="dxa"/>
        <w:jc w:val="center"/>
        <w:tblInd w:w="-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40"/>
        <w:gridCol w:w="5166"/>
      </w:tblGrid>
      <w:tr w:rsidR="00BC7D9D" w:rsidRPr="00BC7D9D" w:rsidTr="000F713A">
        <w:trPr>
          <w:jc w:val="center"/>
        </w:trPr>
        <w:tc>
          <w:tcPr>
            <w:tcW w:w="5040" w:type="dxa"/>
            <w:vAlign w:val="center"/>
          </w:tcPr>
          <w:p w:rsidR="005A2903" w:rsidRPr="009D79ED" w:rsidRDefault="005A2903" w:rsidP="005A2903">
            <w:pPr>
              <w:ind w:left="360"/>
              <w:jc w:val="center"/>
              <w:rPr>
                <w:rFonts w:cs="B Titr"/>
                <w:b/>
                <w:bCs/>
                <w:sz w:val="40"/>
                <w:szCs w:val="40"/>
                <w:rtl/>
              </w:rPr>
            </w:pPr>
            <w:r w:rsidRPr="009D79ED">
              <w:rPr>
                <w:rFonts w:cs="B Titr" w:hint="cs"/>
                <w:sz w:val="40"/>
                <w:szCs w:val="40"/>
                <w:rtl/>
              </w:rPr>
              <w:t>مراحل تغيير رفتار</w:t>
            </w:r>
          </w:p>
          <w:p w:rsidR="005A2903" w:rsidRPr="009D79ED" w:rsidRDefault="005A2903" w:rsidP="005A2903">
            <w:pPr>
              <w:ind w:left="360"/>
              <w:jc w:val="center"/>
              <w:rPr>
                <w:rFonts w:cs="B Titr"/>
                <w:b/>
                <w:bCs/>
                <w:sz w:val="40"/>
                <w:szCs w:val="40"/>
                <w:rtl/>
              </w:rPr>
            </w:pPr>
            <w:r w:rsidRPr="009D79ED">
              <w:rPr>
                <w:rFonts w:ascii="TimesNewRomanPSMT" w:hAnsi="TimesNewRomanPSMT" w:cs="B Titr"/>
                <w:b/>
                <w:bCs/>
                <w:sz w:val="40"/>
                <w:szCs w:val="40"/>
              </w:rPr>
              <w:t>(Stage of Change-SOC)</w:t>
            </w:r>
          </w:p>
          <w:p w:rsidR="00BC7D9D" w:rsidRPr="00BC7D9D" w:rsidRDefault="00BC7D9D" w:rsidP="005A2903">
            <w:pPr>
              <w:jc w:val="center"/>
              <w:rPr>
                <w:rFonts w:cs="B Titr"/>
                <w:sz w:val="44"/>
                <w:szCs w:val="44"/>
                <w:rtl/>
              </w:rPr>
            </w:pPr>
          </w:p>
        </w:tc>
        <w:tc>
          <w:tcPr>
            <w:tcW w:w="5166" w:type="dxa"/>
          </w:tcPr>
          <w:p w:rsidR="00BC7D9D" w:rsidRPr="00BC7D9D" w:rsidRDefault="005A2903" w:rsidP="00EE6104">
            <w:pPr>
              <w:rPr>
                <w:rFonts w:cs="B Titr"/>
                <w:sz w:val="44"/>
                <w:szCs w:val="44"/>
                <w:rtl/>
              </w:rPr>
            </w:pPr>
            <w:r w:rsidRPr="005A2903">
              <w:rPr>
                <w:rFonts w:cs="B Titr"/>
                <w:noProof/>
                <w:sz w:val="44"/>
                <w:szCs w:val="44"/>
                <w:rtl/>
                <w:lang w:bidi="ar-SA"/>
              </w:rPr>
              <w:drawing>
                <wp:inline distT="0" distB="0" distL="0" distR="0">
                  <wp:extent cx="2778952" cy="1780511"/>
                  <wp:effectExtent l="190500" t="152400" r="173798" b="124489"/>
                  <wp:docPr id="5" name="Picture 0" descr="2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.bmp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8952" cy="17805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190500" algn="tl" rotWithShape="0">
                              <a:srgbClr val="000000">
                                <a:alpha val="70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F713A" w:rsidRDefault="000F713A" w:rsidP="00ED70E2">
      <w:pPr>
        <w:ind w:left="360"/>
        <w:rPr>
          <w:rFonts w:cs="B Nazanin"/>
          <w:b/>
          <w:bCs/>
          <w:sz w:val="28"/>
          <w:szCs w:val="28"/>
          <w:rtl/>
        </w:rPr>
      </w:pPr>
    </w:p>
    <w:p w:rsidR="00ED70E2" w:rsidRPr="00EA6F0C" w:rsidRDefault="00ED70E2" w:rsidP="00ED70E2">
      <w:pPr>
        <w:ind w:left="360"/>
        <w:rPr>
          <w:rFonts w:cs="B Nazanin"/>
          <w:b/>
          <w:bCs/>
          <w:sz w:val="28"/>
          <w:szCs w:val="28"/>
          <w:rtl/>
        </w:rPr>
      </w:pPr>
      <w:r w:rsidRPr="00EA6F0C">
        <w:rPr>
          <w:rFonts w:cs="B Nazanin" w:hint="cs"/>
          <w:b/>
          <w:bCs/>
          <w:sz w:val="28"/>
          <w:szCs w:val="28"/>
          <w:rtl/>
        </w:rPr>
        <w:t>همكار محترم رفتار‌هاي بهداشتي مراجعه كننده را با توجه به مراحل زير  بررسي نموده و پس از طبقه بندي وي در هر مرحله، مشاوره و آموزش‌هاي لازم  را  براي ارتقاء رفتار وي ارائه نماييد.</w:t>
      </w:r>
    </w:p>
    <w:p w:rsidR="00B658A1" w:rsidRPr="00CC6DD2" w:rsidRDefault="00B658A1" w:rsidP="00E672F4">
      <w:pPr>
        <w:pStyle w:val="ListParagraph"/>
        <w:numPr>
          <w:ilvl w:val="0"/>
          <w:numId w:val="2"/>
        </w:numPr>
        <w:jc w:val="both"/>
        <w:rPr>
          <w:rFonts w:cs="B Nazanin"/>
          <w:sz w:val="24"/>
          <w:szCs w:val="24"/>
          <w:rtl/>
        </w:rPr>
      </w:pPr>
      <w:r w:rsidRPr="001F220D">
        <w:rPr>
          <w:rFonts w:cs="B Nazanin" w:hint="cs"/>
          <w:b/>
          <w:bCs/>
          <w:sz w:val="28"/>
          <w:szCs w:val="28"/>
          <w:rtl/>
        </w:rPr>
        <w:t>مرحله پيش تفكر</w:t>
      </w:r>
      <w:r w:rsidR="00E672F4">
        <w:rPr>
          <w:rFonts w:cs="B Nazanin" w:hint="cs"/>
          <w:b/>
          <w:bCs/>
          <w:sz w:val="28"/>
          <w:szCs w:val="28"/>
          <w:rtl/>
        </w:rPr>
        <w:t xml:space="preserve">: </w:t>
      </w:r>
      <w:r w:rsidR="001F220D">
        <w:rPr>
          <w:rFonts w:cs="B Nazanin" w:hint="cs"/>
          <w:sz w:val="24"/>
          <w:szCs w:val="24"/>
          <w:rtl/>
        </w:rPr>
        <w:t xml:space="preserve">در اين مرحله افرادي قرار دارند كه در حال حاضر و در آينده </w:t>
      </w:r>
      <w:r w:rsidR="005452CD">
        <w:rPr>
          <w:rFonts w:cs="B Nazanin" w:hint="cs"/>
          <w:sz w:val="24"/>
          <w:szCs w:val="24"/>
          <w:rtl/>
        </w:rPr>
        <w:t>قصدي براي تغيير رفتار و اتخاذ رفتار‌هاي جديد ندارند.</w:t>
      </w:r>
      <w:r w:rsidRPr="00CC6DD2">
        <w:rPr>
          <w:rFonts w:cs="B Nazanin" w:hint="cs"/>
          <w:sz w:val="24"/>
          <w:szCs w:val="24"/>
          <w:rtl/>
        </w:rPr>
        <w:t xml:space="preserve">( فرد </w:t>
      </w:r>
      <w:r w:rsidR="005452CD" w:rsidRPr="00CC6DD2">
        <w:rPr>
          <w:rFonts w:cs="B Nazanin" w:hint="cs"/>
          <w:sz w:val="24"/>
          <w:szCs w:val="24"/>
          <w:rtl/>
        </w:rPr>
        <w:t xml:space="preserve">اصلاً </w:t>
      </w:r>
      <w:r w:rsidRPr="00CC6DD2">
        <w:rPr>
          <w:rFonts w:cs="B Nazanin" w:hint="cs"/>
          <w:sz w:val="24"/>
          <w:szCs w:val="24"/>
          <w:rtl/>
        </w:rPr>
        <w:t xml:space="preserve">قصد تغيير رفتار را ندارد) معمولاً در اين گروه‌ها ممكن </w:t>
      </w:r>
      <w:r w:rsidR="005452CD">
        <w:rPr>
          <w:rFonts w:cs="B Nazanin" w:hint="cs"/>
          <w:sz w:val="24"/>
          <w:szCs w:val="24"/>
          <w:rtl/>
        </w:rPr>
        <w:t xml:space="preserve"> است </w:t>
      </w:r>
      <w:r w:rsidRPr="00CC6DD2">
        <w:rPr>
          <w:rFonts w:cs="B Nazanin" w:hint="cs"/>
          <w:sz w:val="24"/>
          <w:szCs w:val="24"/>
          <w:rtl/>
        </w:rPr>
        <w:t xml:space="preserve">آگاهي نسبت به موضوع و جوانب آن </w:t>
      </w:r>
      <w:r w:rsidR="005452CD">
        <w:rPr>
          <w:rFonts w:cs="B Nazanin" w:hint="cs"/>
          <w:sz w:val="24"/>
          <w:szCs w:val="24"/>
          <w:rtl/>
        </w:rPr>
        <w:t>وجود داشته باشد</w:t>
      </w:r>
      <w:r w:rsidR="00E672F4">
        <w:rPr>
          <w:rFonts w:cs="B Nazanin" w:hint="cs"/>
          <w:sz w:val="24"/>
          <w:szCs w:val="24"/>
          <w:rtl/>
        </w:rPr>
        <w:t xml:space="preserve"> لذا </w:t>
      </w:r>
      <w:r w:rsidRPr="00CC6DD2">
        <w:rPr>
          <w:rFonts w:cs="B Nazanin" w:hint="cs"/>
          <w:sz w:val="24"/>
          <w:szCs w:val="24"/>
          <w:rtl/>
        </w:rPr>
        <w:t>لازم است روي آگاهي و نگرش آنها كار كرد.</w:t>
      </w:r>
    </w:p>
    <w:p w:rsidR="00B658A1" w:rsidRPr="00CC6DD2" w:rsidRDefault="00B658A1" w:rsidP="00FA0684">
      <w:pPr>
        <w:pStyle w:val="ListParagraph"/>
        <w:numPr>
          <w:ilvl w:val="0"/>
          <w:numId w:val="2"/>
        </w:numPr>
        <w:jc w:val="both"/>
        <w:rPr>
          <w:rFonts w:cs="B Nazanin"/>
          <w:sz w:val="24"/>
          <w:szCs w:val="24"/>
          <w:rtl/>
        </w:rPr>
      </w:pPr>
      <w:r w:rsidRPr="00E672F4">
        <w:rPr>
          <w:rFonts w:cs="B Nazanin" w:hint="cs"/>
          <w:b/>
          <w:bCs/>
          <w:sz w:val="28"/>
          <w:szCs w:val="28"/>
          <w:rtl/>
        </w:rPr>
        <w:t>مرحله تفكر</w:t>
      </w:r>
      <w:r w:rsidR="00E672F4">
        <w:rPr>
          <w:rFonts w:cs="B Nazanin" w:hint="cs"/>
          <w:b/>
          <w:bCs/>
          <w:sz w:val="28"/>
          <w:szCs w:val="28"/>
          <w:rtl/>
        </w:rPr>
        <w:t>:</w:t>
      </w:r>
      <w:r w:rsidR="00FA0684">
        <w:rPr>
          <w:rFonts w:cs="B Nazanin" w:hint="cs"/>
          <w:b/>
          <w:bCs/>
          <w:sz w:val="28"/>
          <w:szCs w:val="28"/>
          <w:rtl/>
        </w:rPr>
        <w:t xml:space="preserve"> </w:t>
      </w:r>
      <w:r w:rsidR="00E672F4">
        <w:rPr>
          <w:rFonts w:cs="B Nazanin" w:hint="cs"/>
          <w:sz w:val="24"/>
          <w:szCs w:val="24"/>
          <w:rtl/>
        </w:rPr>
        <w:t>اين مرحله مشتمل بر افرادي است كه به طور آشكار قصد تغيير رفتار در آينده دور را ( 6 ماه آينده) دارند</w:t>
      </w:r>
      <w:r w:rsidRPr="00CC6DD2">
        <w:rPr>
          <w:rFonts w:cs="B Nazanin" w:hint="cs"/>
          <w:sz w:val="24"/>
          <w:szCs w:val="24"/>
          <w:rtl/>
        </w:rPr>
        <w:t xml:space="preserve"> </w:t>
      </w:r>
      <w:r w:rsidR="00FA0684">
        <w:rPr>
          <w:rFonts w:cs="B Nazanin" w:hint="cs"/>
          <w:sz w:val="24"/>
          <w:szCs w:val="24"/>
          <w:rtl/>
        </w:rPr>
        <w:t>.</w:t>
      </w:r>
      <w:r w:rsidRPr="00CC6DD2">
        <w:rPr>
          <w:rFonts w:cs="B Nazanin" w:hint="cs"/>
          <w:sz w:val="24"/>
          <w:szCs w:val="24"/>
          <w:rtl/>
        </w:rPr>
        <w:t xml:space="preserve">در اين مرحله فرد در حال ارزيابي فوايد و مضرات تغيير رفتار </w:t>
      </w:r>
      <w:r w:rsidR="00FA0684">
        <w:rPr>
          <w:rFonts w:cs="B Nazanin" w:hint="cs"/>
          <w:sz w:val="24"/>
          <w:szCs w:val="24"/>
          <w:rtl/>
        </w:rPr>
        <w:t>است</w:t>
      </w:r>
      <w:r w:rsidRPr="00CC6DD2">
        <w:rPr>
          <w:rFonts w:cs="B Nazanin" w:hint="cs"/>
          <w:sz w:val="24"/>
          <w:szCs w:val="24"/>
          <w:rtl/>
        </w:rPr>
        <w:t>.</w:t>
      </w:r>
    </w:p>
    <w:p w:rsidR="00B658A1" w:rsidRPr="00CC6DD2" w:rsidRDefault="00B658A1" w:rsidP="00AE0578">
      <w:pPr>
        <w:pStyle w:val="ListParagraph"/>
        <w:numPr>
          <w:ilvl w:val="0"/>
          <w:numId w:val="2"/>
        </w:numPr>
        <w:jc w:val="both"/>
        <w:rPr>
          <w:rFonts w:cs="B Nazanin"/>
          <w:sz w:val="24"/>
          <w:szCs w:val="24"/>
          <w:rtl/>
        </w:rPr>
      </w:pPr>
      <w:r w:rsidRPr="00FA0684">
        <w:rPr>
          <w:rFonts w:cs="B Nazanin" w:hint="cs"/>
          <w:b/>
          <w:bCs/>
          <w:sz w:val="28"/>
          <w:szCs w:val="28"/>
          <w:rtl/>
        </w:rPr>
        <w:t>مرحله آمادگي</w:t>
      </w:r>
      <w:r w:rsidR="00FA0684">
        <w:rPr>
          <w:rFonts w:cs="B Nazanin" w:hint="cs"/>
          <w:b/>
          <w:bCs/>
          <w:sz w:val="28"/>
          <w:szCs w:val="28"/>
          <w:rtl/>
        </w:rPr>
        <w:t>:</w:t>
      </w:r>
      <w:r w:rsidR="00FA0684" w:rsidRPr="00AE0578">
        <w:rPr>
          <w:rFonts w:cs="B Nazanin" w:hint="cs"/>
          <w:sz w:val="24"/>
          <w:szCs w:val="24"/>
          <w:rtl/>
        </w:rPr>
        <w:t xml:space="preserve"> افراد اين مرحله قصد تغيير رفتار در آينده نزديك(‌30 روز آينده) را دارند.</w:t>
      </w:r>
      <w:r w:rsidRPr="00CC6DD2">
        <w:rPr>
          <w:rFonts w:cs="B Nazanin" w:hint="cs"/>
          <w:sz w:val="24"/>
          <w:szCs w:val="24"/>
          <w:rtl/>
        </w:rPr>
        <w:t xml:space="preserve"> فرد به خوكارآمدي خود و توان انجام اين كار فكر مي‌كند و نياز به تقويت اعتماد به خود و توانايي خود براي انجام كار دارد</w:t>
      </w:r>
      <w:r w:rsidR="00AE0578">
        <w:rPr>
          <w:rFonts w:cs="B Nazanin" w:hint="cs"/>
          <w:sz w:val="24"/>
          <w:szCs w:val="24"/>
          <w:rtl/>
        </w:rPr>
        <w:t>.</w:t>
      </w:r>
      <w:r w:rsidRPr="00CC6DD2">
        <w:rPr>
          <w:rFonts w:cs="B Nazanin" w:hint="cs"/>
          <w:sz w:val="24"/>
          <w:szCs w:val="24"/>
          <w:rtl/>
        </w:rPr>
        <w:t xml:space="preserve"> در اين مرحله بايد سعي شود موانع انجام رفتار برطرف شود. </w:t>
      </w:r>
    </w:p>
    <w:p w:rsidR="00372413" w:rsidRPr="00CC6DD2" w:rsidRDefault="00372413" w:rsidP="004B14B6">
      <w:pPr>
        <w:pStyle w:val="ListParagraph"/>
        <w:numPr>
          <w:ilvl w:val="0"/>
          <w:numId w:val="2"/>
        </w:numPr>
        <w:jc w:val="both"/>
        <w:rPr>
          <w:rFonts w:cs="B Nazanin"/>
          <w:sz w:val="24"/>
          <w:szCs w:val="24"/>
          <w:rtl/>
        </w:rPr>
      </w:pPr>
      <w:r w:rsidRPr="00AE0578">
        <w:rPr>
          <w:rFonts w:cs="B Nazanin" w:hint="cs"/>
          <w:b/>
          <w:bCs/>
          <w:sz w:val="28"/>
          <w:szCs w:val="28"/>
          <w:rtl/>
        </w:rPr>
        <w:t>مرحله عمل:</w:t>
      </w:r>
      <w:r w:rsidRPr="00CC6DD2">
        <w:rPr>
          <w:rFonts w:cs="B Nazanin" w:hint="cs"/>
          <w:sz w:val="24"/>
          <w:szCs w:val="24"/>
          <w:rtl/>
        </w:rPr>
        <w:t xml:space="preserve"> </w:t>
      </w:r>
      <w:r w:rsidR="00AE0578">
        <w:rPr>
          <w:rFonts w:cs="B Nazanin" w:hint="cs"/>
          <w:sz w:val="24"/>
          <w:szCs w:val="24"/>
          <w:rtl/>
        </w:rPr>
        <w:t xml:space="preserve">شامل افرادي است كه </w:t>
      </w:r>
      <w:r w:rsidR="005A7B25">
        <w:rPr>
          <w:rFonts w:cs="B Nazanin" w:hint="cs"/>
          <w:sz w:val="24"/>
          <w:szCs w:val="24"/>
          <w:rtl/>
        </w:rPr>
        <w:t xml:space="preserve">به وضوح شيوه زندگي خود را تغيير داده‌اند( بيش از 6 ماه). </w:t>
      </w:r>
      <w:r w:rsidR="004B14B6">
        <w:rPr>
          <w:rFonts w:cs="B Nazanin" w:hint="cs"/>
          <w:sz w:val="24"/>
          <w:szCs w:val="24"/>
          <w:rtl/>
        </w:rPr>
        <w:t xml:space="preserve">فرد </w:t>
      </w:r>
      <w:r w:rsidRPr="00CC6DD2">
        <w:rPr>
          <w:rFonts w:cs="B Nazanin" w:hint="cs"/>
          <w:sz w:val="24"/>
          <w:szCs w:val="24"/>
          <w:rtl/>
        </w:rPr>
        <w:t xml:space="preserve">مدتي است كه رفتار مورد نظر را اخذ كرده است. در اين مرحله فرد نيازمند حمايت‌هاي اجتماعي </w:t>
      </w:r>
      <w:r w:rsidR="004B14B6">
        <w:rPr>
          <w:rFonts w:cs="B Nazanin" w:hint="cs"/>
          <w:sz w:val="24"/>
          <w:szCs w:val="24"/>
          <w:rtl/>
        </w:rPr>
        <w:t>،</w:t>
      </w:r>
      <w:r w:rsidRPr="00CC6DD2">
        <w:rPr>
          <w:rFonts w:cs="B Nazanin" w:hint="cs"/>
          <w:sz w:val="24"/>
          <w:szCs w:val="24"/>
          <w:rtl/>
        </w:rPr>
        <w:t xml:space="preserve"> تشويق دوستان و همسالان،</w:t>
      </w:r>
      <w:r w:rsidR="004B14B6">
        <w:rPr>
          <w:rFonts w:cs="B Nazanin" w:hint="cs"/>
          <w:sz w:val="24"/>
          <w:szCs w:val="24"/>
          <w:rtl/>
        </w:rPr>
        <w:t xml:space="preserve"> </w:t>
      </w:r>
      <w:r w:rsidRPr="00CC6DD2">
        <w:rPr>
          <w:rFonts w:cs="B Nazanin" w:hint="cs"/>
          <w:sz w:val="24"/>
          <w:szCs w:val="24"/>
          <w:rtl/>
        </w:rPr>
        <w:t xml:space="preserve">‌اعضاي خانواده و اجتماع </w:t>
      </w:r>
      <w:r w:rsidR="004B14B6">
        <w:rPr>
          <w:rFonts w:cs="B Nazanin" w:hint="cs"/>
          <w:sz w:val="24"/>
          <w:szCs w:val="24"/>
          <w:rtl/>
        </w:rPr>
        <w:t>است</w:t>
      </w:r>
      <w:r w:rsidRPr="00CC6DD2">
        <w:rPr>
          <w:rFonts w:cs="B Nazanin" w:hint="cs"/>
          <w:sz w:val="24"/>
          <w:szCs w:val="24"/>
          <w:rtl/>
        </w:rPr>
        <w:t>.</w:t>
      </w:r>
    </w:p>
    <w:p w:rsidR="00774907" w:rsidRDefault="000217A7" w:rsidP="009448C2">
      <w:pPr>
        <w:pStyle w:val="ListParagraph"/>
        <w:numPr>
          <w:ilvl w:val="0"/>
          <w:numId w:val="2"/>
        </w:numPr>
        <w:jc w:val="both"/>
        <w:rPr>
          <w:rFonts w:cs="Arial"/>
        </w:rPr>
      </w:pPr>
      <w:r w:rsidRPr="000217A7">
        <w:rPr>
          <w:noProof/>
          <w:lang w:eastAsia="zh-TW" w:bidi="ar-SA"/>
        </w:rPr>
        <w:pict>
          <v:shapetype id="_x0000_t185" coordsize="21600,21600" o:spt="185" adj="3600" path="m@0,nfqx0@0l0@2qy@0,21600em@1,nfqx21600@0l21600@2qy@1,21600em@0,nsqx0@0l0@2qy@0,21600l@1,21600qx21600@2l21600@0qy@1,xe" filled="f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o:extrusionok="f"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_x0000_s1030" type="#_x0000_t185" style="position:absolute;left:0;text-align:left;margin-left:-1.95pt;margin-top:641.6pt;width:509.85pt;height:65.45pt;rotation:-360;z-index:251658240;mso-position-horizontal-relative:margin;mso-position-vertical-relative:margin;mso-width-relative:margin;mso-height-relative:margin" o:allowincell="f" adj="1739" filled="t" fillcolor="#fabf8f [1945]" strokecolor="#fabf8f [1945]" strokeweight="1pt">
            <v:fill color2="#fde9d9 [665]" angle="-45" focus="-50%" type="gradient"/>
            <v:imagedata embosscolor="shadow add(51)"/>
            <v:shadow on="t" type="perspective" color="#974706 [1609]" opacity=".5" offset="1pt" offset2="-3pt"/>
            <v:textbox style="mso-next-textbox:#_x0000_s1030" inset="3.6pt,,3.6pt">
              <w:txbxContent>
                <w:p w:rsidR="008E1334" w:rsidRPr="00D93672" w:rsidRDefault="008E1334" w:rsidP="009448C2">
                  <w:pPr>
                    <w:pStyle w:val="ListParagraph"/>
                    <w:jc w:val="center"/>
                    <w:rPr>
                      <w:rFonts w:cs="B Nazanin"/>
                      <w:b/>
                      <w:bCs/>
                      <w:sz w:val="28"/>
                      <w:szCs w:val="28"/>
                      <w:rtl/>
                    </w:rPr>
                  </w:pPr>
                  <w:r w:rsidRPr="00D93672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</w:rPr>
                    <w:t>اثربخشي مداخلات به آمادگي براي تغيير بستگي دارد . اين نوع مداخله‌ها با تسريع ورود افراد به مرحله اجراي رفتار، باعث كاهش استرس و همچنين پايداري تغييرات مي شوند.</w:t>
                  </w:r>
                </w:p>
                <w:p w:rsidR="00D93672" w:rsidRPr="008E1334" w:rsidRDefault="00D93672" w:rsidP="008E1334">
                  <w:pPr>
                    <w:rPr>
                      <w:szCs w:val="24"/>
                    </w:rPr>
                  </w:pPr>
                </w:p>
              </w:txbxContent>
            </v:textbox>
            <w10:wrap type="square" anchorx="margin" anchory="margin"/>
          </v:shape>
        </w:pict>
      </w:r>
      <w:r w:rsidR="00372413" w:rsidRPr="004B14B6">
        <w:rPr>
          <w:rFonts w:cs="B Nazanin" w:hint="cs"/>
          <w:b/>
          <w:bCs/>
          <w:sz w:val="28"/>
          <w:szCs w:val="28"/>
          <w:rtl/>
        </w:rPr>
        <w:t>مرحله نگهداري:</w:t>
      </w:r>
      <w:r w:rsidR="00372413" w:rsidRPr="00CC6DD2">
        <w:rPr>
          <w:rFonts w:cs="B Nazanin" w:hint="cs"/>
          <w:sz w:val="24"/>
          <w:szCs w:val="24"/>
          <w:rtl/>
        </w:rPr>
        <w:t xml:space="preserve"> </w:t>
      </w:r>
      <w:r w:rsidR="0023475A">
        <w:rPr>
          <w:rFonts w:cs="B Nazanin" w:hint="cs"/>
          <w:sz w:val="24"/>
          <w:szCs w:val="24"/>
          <w:rtl/>
        </w:rPr>
        <w:t xml:space="preserve"> اين مرحله مويد ادامه دار بودن يك شيوه زندگي جديد است .</w:t>
      </w:r>
      <w:r w:rsidR="00372413" w:rsidRPr="00CC6DD2">
        <w:rPr>
          <w:rFonts w:cs="B Nazanin" w:hint="cs"/>
          <w:sz w:val="24"/>
          <w:szCs w:val="24"/>
          <w:rtl/>
        </w:rPr>
        <w:t>فرد مدت طولاني‌تري مثل</w:t>
      </w:r>
      <w:r w:rsidR="0023475A">
        <w:rPr>
          <w:rFonts w:cs="B Nazanin" w:hint="cs"/>
          <w:sz w:val="24"/>
          <w:szCs w:val="24"/>
          <w:rtl/>
        </w:rPr>
        <w:t>ا</w:t>
      </w:r>
      <w:r w:rsidR="00372413" w:rsidRPr="00CC6DD2">
        <w:rPr>
          <w:rFonts w:cs="B Nazanin" w:hint="cs"/>
          <w:sz w:val="24"/>
          <w:szCs w:val="24"/>
          <w:rtl/>
        </w:rPr>
        <w:t xml:space="preserve"> شش ماه است كه رفتار مورد نظر را اخذ كرده است. در اين مرحله بايد به تداوم رفتار و نهادينه شدن آن در فرد به عنوان يك عادت كمك نماييم. آموزش خانواده و فراهم سازي شرايط محيطي نيز در حفظ رفتار مؤثر است. </w:t>
      </w:r>
    </w:p>
    <w:p w:rsidR="009B531C" w:rsidRDefault="009B531C" w:rsidP="009B531C">
      <w:pPr>
        <w:pStyle w:val="ListParagraph"/>
        <w:numPr>
          <w:ilvl w:val="0"/>
          <w:numId w:val="2"/>
        </w:numPr>
        <w:rPr>
          <w:rtl/>
        </w:rPr>
      </w:pPr>
    </w:p>
    <w:p w:rsidR="009B531C" w:rsidRDefault="009B531C" w:rsidP="009B531C">
      <w:pPr>
        <w:ind w:left="360"/>
        <w:rPr>
          <w:rtl/>
        </w:rPr>
      </w:pPr>
    </w:p>
    <w:p w:rsidR="009B531C" w:rsidRDefault="009B531C" w:rsidP="009B531C">
      <w:pPr>
        <w:ind w:left="360"/>
        <w:rPr>
          <w:rtl/>
        </w:rPr>
      </w:pPr>
    </w:p>
    <w:p w:rsidR="009B531C" w:rsidRDefault="009B531C" w:rsidP="009B531C">
      <w:pPr>
        <w:ind w:left="360"/>
        <w:rPr>
          <w:rtl/>
        </w:rPr>
      </w:pPr>
    </w:p>
    <w:p w:rsidR="009B531C" w:rsidRDefault="009B531C" w:rsidP="009B531C">
      <w:pPr>
        <w:ind w:left="360"/>
        <w:rPr>
          <w:rtl/>
        </w:rPr>
      </w:pPr>
    </w:p>
    <w:p w:rsidR="009B531C" w:rsidRDefault="009B531C" w:rsidP="009B531C">
      <w:pPr>
        <w:ind w:left="360"/>
        <w:rPr>
          <w:rtl/>
        </w:rPr>
      </w:pPr>
      <w:r w:rsidRPr="009B531C">
        <w:rPr>
          <w:rFonts w:cs="Arial"/>
          <w:noProof/>
          <w:rtl/>
          <w:lang w:bidi="ar-SA"/>
        </w:rPr>
        <w:drawing>
          <wp:anchor distT="0" distB="0" distL="114300" distR="114300" simplePos="0" relativeHeight="251662336" behindDoc="1" locked="1" layoutInCell="1" allowOverlap="0">
            <wp:simplePos x="0" y="0"/>
            <wp:positionH relativeFrom="column">
              <wp:posOffset>5361305</wp:posOffset>
            </wp:positionH>
            <wp:positionV relativeFrom="page">
              <wp:posOffset>590550</wp:posOffset>
            </wp:positionV>
            <wp:extent cx="1104900" cy="1276350"/>
            <wp:effectExtent l="19050" t="0" r="0" b="0"/>
            <wp:wrapTight wrapText="bothSides">
              <wp:wrapPolygon edited="0">
                <wp:start x="-372" y="0"/>
                <wp:lineTo x="-372" y="21278"/>
                <wp:lineTo x="21600" y="21278"/>
                <wp:lineTo x="21600" y="0"/>
                <wp:lineTo x="-372" y="0"/>
              </wp:wrapPolygon>
            </wp:wrapTight>
            <wp:docPr id="8" name="Picture 6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5"/>
                    <pic:cNvPicPr>
                      <a:picLocks noChangeAspect="1" noChangeArrowheads="1"/>
                    </pic:cNvPicPr>
                  </pic:nvPicPr>
                  <pic:blipFill>
                    <a:blip r:embed="rId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B531C" w:rsidRDefault="009B531C" w:rsidP="009B531C">
      <w:pPr>
        <w:rPr>
          <w:rtl/>
        </w:rPr>
      </w:pPr>
    </w:p>
    <w:p w:rsidR="009B531C" w:rsidRDefault="009B531C" w:rsidP="009B531C">
      <w:pPr>
        <w:pStyle w:val="ListParagraph"/>
        <w:rPr>
          <w:rtl/>
        </w:rPr>
      </w:pPr>
      <w:r w:rsidRPr="0013056C">
        <w:rPr>
          <w:rFonts w:hint="cs"/>
          <w:noProof/>
          <w:rtl/>
          <w:lang w:bidi="ar-SA"/>
        </w:rPr>
        <w:drawing>
          <wp:inline distT="0" distB="0" distL="0" distR="0">
            <wp:extent cx="3759774" cy="356260"/>
            <wp:effectExtent l="19050" t="0" r="0" b="0"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9568" cy="3571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531C" w:rsidRDefault="009B531C" w:rsidP="009B531C">
      <w:pPr>
        <w:pStyle w:val="ListParagraph"/>
        <w:rPr>
          <w:rtl/>
        </w:rPr>
      </w:pPr>
    </w:p>
    <w:p w:rsidR="009B531C" w:rsidRDefault="009B531C" w:rsidP="009B531C">
      <w:pPr>
        <w:pStyle w:val="ListParagraph"/>
        <w:rPr>
          <w:rtl/>
        </w:rPr>
      </w:pPr>
    </w:p>
    <w:p w:rsidR="009B531C" w:rsidRDefault="009B531C" w:rsidP="009B531C">
      <w:pPr>
        <w:pStyle w:val="ListParagraph"/>
        <w:tabs>
          <w:tab w:val="left" w:pos="0"/>
        </w:tabs>
        <w:ind w:left="0"/>
        <w:rPr>
          <w:rtl/>
        </w:rPr>
      </w:pPr>
      <w:r>
        <w:rPr>
          <w:rFonts w:hint="cs"/>
          <w:noProof/>
          <w:rtl/>
          <w:lang w:bidi="ar-SA"/>
        </w:rPr>
        <w:drawing>
          <wp:inline distT="0" distB="0" distL="0" distR="0">
            <wp:extent cx="6392755" cy="1294410"/>
            <wp:effectExtent l="19050" t="0" r="804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0762" cy="1304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531C" w:rsidRDefault="009B531C" w:rsidP="009B531C">
      <w:pPr>
        <w:pStyle w:val="ListParagraph"/>
        <w:rPr>
          <w:rtl/>
        </w:rPr>
      </w:pPr>
    </w:p>
    <w:p w:rsidR="009B531C" w:rsidRDefault="009B531C" w:rsidP="009B531C">
      <w:pPr>
        <w:pStyle w:val="ListParagraph"/>
        <w:ind w:left="0"/>
        <w:rPr>
          <w:rtl/>
        </w:rPr>
      </w:pPr>
      <w:r>
        <w:rPr>
          <w:rFonts w:hint="cs"/>
          <w:noProof/>
          <w:rtl/>
          <w:lang w:bidi="ar-SA"/>
        </w:rPr>
        <w:drawing>
          <wp:inline distT="0" distB="0" distL="0" distR="0">
            <wp:extent cx="6441123" cy="1068779"/>
            <wp:effectExtent l="1905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2729" cy="1082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531C" w:rsidRDefault="009B531C" w:rsidP="009B531C">
      <w:pPr>
        <w:pStyle w:val="ListParagraph"/>
        <w:ind w:left="0"/>
        <w:rPr>
          <w:rtl/>
        </w:rPr>
      </w:pPr>
      <w:r w:rsidRPr="009B531C">
        <w:rPr>
          <w:rFonts w:cs="Arial" w:hint="cs"/>
          <w:noProof/>
          <w:rtl/>
          <w:lang w:bidi="ar-SA"/>
        </w:rPr>
        <w:drawing>
          <wp:inline distT="0" distB="0" distL="0" distR="0">
            <wp:extent cx="6353554" cy="961901"/>
            <wp:effectExtent l="19050" t="0" r="9146" b="0"/>
            <wp:docPr id="9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6240" cy="972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531C" w:rsidRDefault="009B531C" w:rsidP="009B531C">
      <w:pPr>
        <w:pStyle w:val="ListParagraph"/>
        <w:rPr>
          <w:rtl/>
        </w:rPr>
      </w:pPr>
    </w:p>
    <w:p w:rsidR="009B531C" w:rsidRDefault="009B531C" w:rsidP="009B531C">
      <w:pPr>
        <w:pStyle w:val="ListParagraph"/>
        <w:rPr>
          <w:rtl/>
        </w:rPr>
      </w:pPr>
    </w:p>
    <w:p w:rsidR="009B531C" w:rsidRDefault="009B531C" w:rsidP="009B531C">
      <w:r>
        <w:rPr>
          <w:rFonts w:hint="cs"/>
          <w:noProof/>
          <w:rtl/>
          <w:lang w:bidi="ar-SA"/>
        </w:rPr>
        <w:drawing>
          <wp:inline distT="0" distB="0" distL="0" distR="0">
            <wp:extent cx="4615294" cy="261257"/>
            <wp:effectExtent l="19050" t="0" r="0" b="0"/>
            <wp:docPr id="1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8940" cy="2637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531C" w:rsidRPr="009B531C" w:rsidRDefault="009B531C" w:rsidP="009B531C">
      <w:pPr>
        <w:jc w:val="both"/>
        <w:rPr>
          <w:rFonts w:cs="Arial"/>
          <w:rtl/>
        </w:rPr>
      </w:pPr>
    </w:p>
    <w:sectPr w:rsidR="009B531C" w:rsidRPr="009B531C" w:rsidSect="00EA6F0C">
      <w:pgSz w:w="11906" w:h="16838"/>
      <w:pgMar w:top="1418" w:right="707" w:bottom="1440" w:left="993" w:header="708" w:footer="708" w:gutter="0"/>
      <w:pgBorders w:offsetFrom="page">
        <w:top w:val="pushPinNote1" w:sz="10" w:space="24" w:color="auto"/>
        <w:left w:val="pushPinNote1" w:sz="10" w:space="24" w:color="auto"/>
        <w:bottom w:val="pushPinNote1" w:sz="10" w:space="24" w:color="auto"/>
        <w:right w:val="pushPinNote1" w:sz="1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4E2498"/>
    <w:multiLevelType w:val="hybridMultilevel"/>
    <w:tmpl w:val="469412D6"/>
    <w:lvl w:ilvl="0" w:tplc="A656A20C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021976"/>
    <w:multiLevelType w:val="hybridMultilevel"/>
    <w:tmpl w:val="DFAA15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characterSpacingControl w:val="doNotCompress"/>
  <w:compat>
    <w:useFELayout/>
  </w:compat>
  <w:rsids>
    <w:rsidRoot w:val="007E40E0"/>
    <w:rsid w:val="000217A7"/>
    <w:rsid w:val="000306AF"/>
    <w:rsid w:val="000849C4"/>
    <w:rsid w:val="000A418B"/>
    <w:rsid w:val="000F713A"/>
    <w:rsid w:val="001E2E97"/>
    <w:rsid w:val="001F220D"/>
    <w:rsid w:val="0023475A"/>
    <w:rsid w:val="002D6B27"/>
    <w:rsid w:val="0033453F"/>
    <w:rsid w:val="00351038"/>
    <w:rsid w:val="00372413"/>
    <w:rsid w:val="003C2108"/>
    <w:rsid w:val="0046717D"/>
    <w:rsid w:val="004B14B6"/>
    <w:rsid w:val="004C249D"/>
    <w:rsid w:val="004E777B"/>
    <w:rsid w:val="005452CD"/>
    <w:rsid w:val="005A2903"/>
    <w:rsid w:val="005A7B25"/>
    <w:rsid w:val="005B0419"/>
    <w:rsid w:val="00617136"/>
    <w:rsid w:val="00693724"/>
    <w:rsid w:val="006D43BA"/>
    <w:rsid w:val="00774907"/>
    <w:rsid w:val="007A51B3"/>
    <w:rsid w:val="007E40E0"/>
    <w:rsid w:val="00802234"/>
    <w:rsid w:val="008C20ED"/>
    <w:rsid w:val="008E1334"/>
    <w:rsid w:val="009448C2"/>
    <w:rsid w:val="009B531C"/>
    <w:rsid w:val="009D79ED"/>
    <w:rsid w:val="009E7837"/>
    <w:rsid w:val="00AE0578"/>
    <w:rsid w:val="00B227F6"/>
    <w:rsid w:val="00B658A1"/>
    <w:rsid w:val="00BA0E2C"/>
    <w:rsid w:val="00BC7D9D"/>
    <w:rsid w:val="00BE42A3"/>
    <w:rsid w:val="00C82C40"/>
    <w:rsid w:val="00CA2C21"/>
    <w:rsid w:val="00CC6DD2"/>
    <w:rsid w:val="00D80A20"/>
    <w:rsid w:val="00D93672"/>
    <w:rsid w:val="00DC4F7D"/>
    <w:rsid w:val="00DD190B"/>
    <w:rsid w:val="00E0133D"/>
    <w:rsid w:val="00E35A82"/>
    <w:rsid w:val="00E52BD5"/>
    <w:rsid w:val="00E672F4"/>
    <w:rsid w:val="00EA0F71"/>
    <w:rsid w:val="00EA4C31"/>
    <w:rsid w:val="00EA6F0C"/>
    <w:rsid w:val="00EB3FCC"/>
    <w:rsid w:val="00ED70E2"/>
    <w:rsid w:val="00EE6104"/>
    <w:rsid w:val="00FA0684"/>
    <w:rsid w:val="00FE03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777B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40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40E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A51B3"/>
    <w:pPr>
      <w:ind w:left="720"/>
      <w:contextualSpacing/>
    </w:pPr>
  </w:style>
  <w:style w:type="table" w:styleId="TableGrid">
    <w:name w:val="Table Grid"/>
    <w:basedOn w:val="TableNormal"/>
    <w:uiPriority w:val="59"/>
    <w:rsid w:val="00BC7D9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emf"/><Relationship Id="rId5" Type="http://schemas.openxmlformats.org/officeDocument/2006/relationships/image" Target="media/image1.jpeg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amiraslani</dc:creator>
  <cp:lastModifiedBy>a.asadollahi</cp:lastModifiedBy>
  <cp:revision>2</cp:revision>
  <dcterms:created xsi:type="dcterms:W3CDTF">2017-04-04T09:47:00Z</dcterms:created>
  <dcterms:modified xsi:type="dcterms:W3CDTF">2017-04-04T09:47:00Z</dcterms:modified>
</cp:coreProperties>
</file>